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1A" w:rsidRDefault="004E681A" w:rsidP="008C5CDE">
      <w:pPr>
        <w:pStyle w:val="NormalWeb"/>
        <w:rPr>
          <w:rFonts w:ascii="Arial" w:hAnsi="Arial" w:cs="Arial"/>
          <w:b/>
          <w:color w:val="000000"/>
          <w:sz w:val="22"/>
          <w:szCs w:val="22"/>
        </w:rPr>
      </w:pPr>
      <w:r>
        <w:rPr>
          <w:rFonts w:ascii="Arial" w:hAnsi="Arial" w:cs="Arial"/>
          <w:b/>
          <w:color w:val="000000"/>
          <w:sz w:val="22"/>
          <w:szCs w:val="22"/>
        </w:rPr>
        <w:t>Gifts of Appreciated Securities</w:t>
      </w:r>
    </w:p>
    <w:p w:rsidR="008C5CDE" w:rsidRPr="00443D4E" w:rsidRDefault="004E681A" w:rsidP="008C5CDE">
      <w:pPr>
        <w:pStyle w:val="NormalWeb"/>
        <w:rPr>
          <w:rFonts w:ascii="Arial" w:hAnsi="Arial" w:cs="Arial"/>
          <w:b/>
          <w:color w:val="000000"/>
          <w:sz w:val="22"/>
          <w:szCs w:val="22"/>
        </w:rPr>
      </w:pPr>
      <w:r>
        <w:rPr>
          <w:rFonts w:ascii="Arial" w:hAnsi="Arial" w:cs="Arial"/>
          <w:b/>
          <w:color w:val="000000"/>
          <w:sz w:val="22"/>
          <w:szCs w:val="22"/>
        </w:rPr>
        <w:t>I</w:t>
      </w:r>
      <w:r w:rsidR="008C5CDE" w:rsidRPr="00443D4E">
        <w:rPr>
          <w:rFonts w:ascii="Arial" w:hAnsi="Arial" w:cs="Arial"/>
          <w:b/>
          <w:color w:val="000000"/>
          <w:sz w:val="22"/>
          <w:szCs w:val="22"/>
        </w:rPr>
        <w:t>t's easy to give a gift of securities to Washington &amp; Jefferson College. Please follow the instructions below.</w:t>
      </w:r>
    </w:p>
    <w:p w:rsidR="00D752EA" w:rsidRPr="00D752EA" w:rsidRDefault="00D752EA" w:rsidP="008C5CDE">
      <w:pPr>
        <w:pStyle w:val="NormalWeb"/>
        <w:rPr>
          <w:rStyle w:val="Strong"/>
          <w:rFonts w:ascii="Arial" w:hAnsi="Arial" w:cs="Arial"/>
          <w:color w:val="000000"/>
          <w:sz w:val="22"/>
          <w:szCs w:val="22"/>
          <w:u w:val="single"/>
        </w:rPr>
      </w:pPr>
      <w:r w:rsidRPr="00D752EA">
        <w:rPr>
          <w:rStyle w:val="Strong"/>
          <w:rFonts w:ascii="Arial" w:hAnsi="Arial" w:cs="Arial"/>
          <w:color w:val="000000"/>
          <w:sz w:val="22"/>
          <w:szCs w:val="22"/>
          <w:u w:val="single"/>
        </w:rPr>
        <w:t>Electronic Transfer</w:t>
      </w:r>
    </w:p>
    <w:p w:rsidR="008C5CDE" w:rsidRPr="00443D4E" w:rsidRDefault="008C5CDE" w:rsidP="008C5CDE">
      <w:pPr>
        <w:pStyle w:val="NormalWeb"/>
        <w:rPr>
          <w:rFonts w:ascii="Arial" w:hAnsi="Arial" w:cs="Arial"/>
          <w:color w:val="000000"/>
          <w:sz w:val="22"/>
          <w:szCs w:val="22"/>
        </w:rPr>
      </w:pPr>
      <w:r w:rsidRPr="00443D4E">
        <w:rPr>
          <w:rStyle w:val="Strong"/>
          <w:rFonts w:ascii="Arial" w:hAnsi="Arial" w:cs="Arial"/>
          <w:color w:val="000000"/>
          <w:sz w:val="22"/>
          <w:szCs w:val="22"/>
        </w:rPr>
        <w:t xml:space="preserve">If you are making the gift through electronic transfer, </w:t>
      </w:r>
      <w:r w:rsidRPr="00443D4E">
        <w:rPr>
          <w:rFonts w:ascii="Arial" w:hAnsi="Arial" w:cs="Arial"/>
          <w:color w:val="000000"/>
          <w:sz w:val="22"/>
          <w:szCs w:val="22"/>
        </w:rPr>
        <w:t xml:space="preserve">simply instruct your broker to </w:t>
      </w:r>
      <w:r w:rsidR="004E681A">
        <w:rPr>
          <w:rFonts w:ascii="Arial" w:hAnsi="Arial" w:cs="Arial"/>
          <w:color w:val="000000"/>
          <w:sz w:val="22"/>
          <w:szCs w:val="22"/>
        </w:rPr>
        <w:t>t</w:t>
      </w:r>
      <w:r w:rsidRPr="00443D4E">
        <w:rPr>
          <w:rFonts w:ascii="Arial" w:hAnsi="Arial" w:cs="Arial"/>
          <w:color w:val="000000"/>
          <w:sz w:val="22"/>
          <w:szCs w:val="22"/>
        </w:rPr>
        <w:t>ransfer the securities into the College's account at PNC. The following is information that your broker will need for the transfer.</w:t>
      </w:r>
    </w:p>
    <w:p w:rsidR="008C5CDE" w:rsidRPr="00443D4E" w:rsidRDefault="004E681A" w:rsidP="008C5C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PNC Account N</w:t>
      </w:r>
      <w:r w:rsidR="008C5CDE" w:rsidRPr="00443D4E">
        <w:rPr>
          <w:rFonts w:ascii="Arial" w:hAnsi="Arial" w:cs="Arial"/>
          <w:color w:val="000000"/>
          <w:sz w:val="22"/>
          <w:szCs w:val="22"/>
        </w:rPr>
        <w:t>umber:  097-437</w:t>
      </w:r>
      <w:r w:rsidR="00985C0C">
        <w:rPr>
          <w:rFonts w:ascii="Arial" w:hAnsi="Arial" w:cs="Arial"/>
          <w:color w:val="000000"/>
          <w:sz w:val="22"/>
          <w:szCs w:val="22"/>
        </w:rPr>
        <w:t>5</w:t>
      </w:r>
      <w:r w:rsidR="008C5CDE" w:rsidRPr="00443D4E">
        <w:rPr>
          <w:rFonts w:ascii="Arial" w:hAnsi="Arial" w:cs="Arial"/>
          <w:color w:val="000000"/>
          <w:sz w:val="22"/>
          <w:szCs w:val="22"/>
        </w:rPr>
        <w:t>90</w:t>
      </w:r>
    </w:p>
    <w:p w:rsidR="008C5CDE" w:rsidRPr="00443D4E" w:rsidRDefault="00985C0C" w:rsidP="008C5C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DTC#: 0226</w:t>
      </w:r>
      <w:bookmarkStart w:id="0" w:name="_GoBack"/>
      <w:bookmarkEnd w:id="0"/>
      <w:r w:rsidR="008C5CDE" w:rsidRPr="00443D4E">
        <w:rPr>
          <w:rFonts w:ascii="Arial" w:hAnsi="Arial" w:cs="Arial"/>
          <w:color w:val="000000"/>
          <w:sz w:val="22"/>
          <w:szCs w:val="22"/>
        </w:rPr>
        <w:br/>
      </w:r>
    </w:p>
    <w:p w:rsidR="008C5CDE" w:rsidRPr="00443D4E" w:rsidRDefault="008C5CDE" w:rsidP="008C5CDE">
      <w:pPr>
        <w:pStyle w:val="NormalWeb"/>
        <w:spacing w:before="0" w:beforeAutospacing="0" w:after="0" w:afterAutospacing="0"/>
        <w:rPr>
          <w:rFonts w:ascii="Arial" w:hAnsi="Arial" w:cs="Arial"/>
          <w:color w:val="000000"/>
          <w:sz w:val="22"/>
          <w:szCs w:val="22"/>
        </w:rPr>
      </w:pPr>
      <w:r w:rsidRPr="00443D4E">
        <w:rPr>
          <w:rFonts w:ascii="Arial" w:hAnsi="Arial" w:cs="Arial"/>
          <w:color w:val="000000"/>
          <w:sz w:val="22"/>
          <w:szCs w:val="22"/>
        </w:rPr>
        <w:t xml:space="preserve">Please alert W&amp;J to the pending transfer by contacting Kim Paletta, administrative assistant to the vice president of development and alumni relations, at 724-223-6078. </w:t>
      </w:r>
    </w:p>
    <w:p w:rsidR="008C5CDE" w:rsidRPr="00443D4E" w:rsidRDefault="008C5CDE" w:rsidP="008C5CDE">
      <w:pPr>
        <w:pStyle w:val="NormalWeb"/>
        <w:rPr>
          <w:rFonts w:ascii="Arial" w:hAnsi="Arial" w:cs="Arial"/>
          <w:color w:val="000000"/>
          <w:sz w:val="22"/>
          <w:szCs w:val="22"/>
        </w:rPr>
      </w:pPr>
      <w:r w:rsidRPr="00443D4E">
        <w:rPr>
          <w:rFonts w:ascii="Arial" w:hAnsi="Arial" w:cs="Arial"/>
          <w:color w:val="000000"/>
          <w:sz w:val="22"/>
          <w:szCs w:val="22"/>
        </w:rPr>
        <w:t>W&amp;J College's Gift Acceptance Policy states that "</w:t>
      </w:r>
      <w:r w:rsidR="004E681A">
        <w:rPr>
          <w:rFonts w:ascii="Arial" w:hAnsi="Arial" w:cs="Arial"/>
          <w:sz w:val="22"/>
          <w:szCs w:val="22"/>
        </w:rPr>
        <w:t>f</w:t>
      </w:r>
      <w:r w:rsidR="00443D4E" w:rsidRPr="00443D4E">
        <w:rPr>
          <w:rFonts w:ascii="Arial" w:hAnsi="Arial" w:cs="Arial"/>
          <w:sz w:val="22"/>
          <w:szCs w:val="22"/>
        </w:rPr>
        <w:t>or electronic transfers, the value of a gift of securities for gift crediting and accounting purposes will be determined by taking the mean average of the high and low sale transactions of the security on the date that the transfer is received by the College’s broker, multiplied by the number of shares tendered.</w:t>
      </w:r>
    </w:p>
    <w:p w:rsidR="00D752EA" w:rsidRPr="00D752EA" w:rsidRDefault="004E681A" w:rsidP="008C5CDE">
      <w:pPr>
        <w:pStyle w:val="NormalWeb"/>
        <w:rPr>
          <w:rStyle w:val="Strong"/>
          <w:rFonts w:ascii="Arial" w:hAnsi="Arial" w:cs="Arial"/>
          <w:color w:val="000000"/>
          <w:sz w:val="22"/>
          <w:szCs w:val="22"/>
          <w:u w:val="single"/>
        </w:rPr>
      </w:pPr>
      <w:r>
        <w:rPr>
          <w:rStyle w:val="Strong"/>
          <w:rFonts w:ascii="Arial" w:hAnsi="Arial" w:cs="Arial"/>
          <w:color w:val="000000"/>
          <w:sz w:val="22"/>
          <w:szCs w:val="22"/>
          <w:u w:val="single"/>
        </w:rPr>
        <w:t xml:space="preserve">Paper </w:t>
      </w:r>
      <w:r w:rsidR="00D752EA" w:rsidRPr="00D752EA">
        <w:rPr>
          <w:rStyle w:val="Strong"/>
          <w:rFonts w:ascii="Arial" w:hAnsi="Arial" w:cs="Arial"/>
          <w:color w:val="000000"/>
          <w:sz w:val="22"/>
          <w:szCs w:val="22"/>
          <w:u w:val="single"/>
        </w:rPr>
        <w:t>Certificate Transfer</w:t>
      </w:r>
    </w:p>
    <w:p w:rsidR="008C5CDE" w:rsidRPr="00443D4E" w:rsidRDefault="008C5CDE" w:rsidP="008C5CDE">
      <w:pPr>
        <w:pStyle w:val="NormalWeb"/>
        <w:rPr>
          <w:rFonts w:ascii="Arial" w:hAnsi="Arial" w:cs="Arial"/>
          <w:color w:val="000000"/>
          <w:sz w:val="22"/>
          <w:szCs w:val="22"/>
        </w:rPr>
      </w:pPr>
      <w:r w:rsidRPr="00443D4E">
        <w:rPr>
          <w:rStyle w:val="Strong"/>
          <w:rFonts w:ascii="Arial" w:hAnsi="Arial" w:cs="Arial"/>
          <w:color w:val="000000"/>
          <w:sz w:val="22"/>
          <w:szCs w:val="22"/>
        </w:rPr>
        <w:t xml:space="preserve">If you are mailing the stock certificate directly to the College and the stock certificate is in </w:t>
      </w:r>
      <w:r w:rsidR="00D752EA">
        <w:rPr>
          <w:rStyle w:val="Strong"/>
          <w:rFonts w:ascii="Arial" w:hAnsi="Arial" w:cs="Arial"/>
          <w:color w:val="000000"/>
          <w:sz w:val="22"/>
          <w:szCs w:val="22"/>
        </w:rPr>
        <w:t>your name</w:t>
      </w:r>
      <w:r w:rsidRPr="00443D4E">
        <w:rPr>
          <w:rStyle w:val="Strong"/>
          <w:rFonts w:ascii="Arial" w:hAnsi="Arial" w:cs="Arial"/>
          <w:color w:val="000000"/>
          <w:sz w:val="22"/>
          <w:szCs w:val="22"/>
        </w:rPr>
        <w:t>, we ask you to:</w:t>
      </w:r>
      <w:r w:rsidRPr="00443D4E">
        <w:rPr>
          <w:rFonts w:ascii="Arial" w:hAnsi="Arial" w:cs="Arial"/>
          <w:color w:val="000000"/>
          <w:sz w:val="22"/>
          <w:szCs w:val="22"/>
        </w:rPr>
        <w:t xml:space="preserve"> </w:t>
      </w:r>
    </w:p>
    <w:p w:rsidR="008C5CDE" w:rsidRPr="00443D4E" w:rsidRDefault="008C5CDE" w:rsidP="00443D4E">
      <w:pPr>
        <w:pStyle w:val="NormalWeb"/>
        <w:ind w:left="720" w:hanging="720"/>
        <w:rPr>
          <w:rFonts w:ascii="Arial" w:hAnsi="Arial" w:cs="Arial"/>
          <w:color w:val="000000"/>
          <w:sz w:val="22"/>
          <w:szCs w:val="22"/>
        </w:rPr>
      </w:pPr>
      <w:r w:rsidRPr="00443D4E">
        <w:rPr>
          <w:rFonts w:ascii="Arial" w:hAnsi="Arial" w:cs="Arial"/>
          <w:color w:val="000000"/>
          <w:sz w:val="22"/>
          <w:szCs w:val="22"/>
        </w:rPr>
        <w:t xml:space="preserve">1. Send the </w:t>
      </w:r>
      <w:r w:rsidR="00443D4E" w:rsidRPr="00443D4E">
        <w:rPr>
          <w:rFonts w:ascii="Arial" w:hAnsi="Arial" w:cs="Arial"/>
          <w:b/>
          <w:color w:val="000000"/>
          <w:sz w:val="22"/>
          <w:szCs w:val="22"/>
        </w:rPr>
        <w:t>unendorsed certificate</w:t>
      </w:r>
      <w:r w:rsidRPr="00443D4E">
        <w:rPr>
          <w:rFonts w:ascii="Arial" w:hAnsi="Arial" w:cs="Arial"/>
          <w:color w:val="000000"/>
          <w:sz w:val="22"/>
          <w:szCs w:val="22"/>
        </w:rPr>
        <w:t xml:space="preserve"> via </w:t>
      </w:r>
      <w:r w:rsidR="00443D4E">
        <w:rPr>
          <w:rFonts w:ascii="Arial" w:hAnsi="Arial" w:cs="Arial"/>
          <w:color w:val="000000"/>
          <w:sz w:val="22"/>
          <w:szCs w:val="22"/>
        </w:rPr>
        <w:t xml:space="preserve">USPS registered </w:t>
      </w:r>
      <w:r w:rsidRPr="00443D4E">
        <w:rPr>
          <w:rFonts w:ascii="Arial" w:hAnsi="Arial" w:cs="Arial"/>
          <w:color w:val="000000"/>
          <w:sz w:val="22"/>
          <w:szCs w:val="22"/>
        </w:rPr>
        <w:t>mail to</w:t>
      </w:r>
      <w:proofErr w:type="gramStart"/>
      <w:r w:rsidRPr="00443D4E">
        <w:rPr>
          <w:rFonts w:ascii="Arial" w:hAnsi="Arial" w:cs="Arial"/>
          <w:color w:val="000000"/>
          <w:sz w:val="22"/>
          <w:szCs w:val="22"/>
        </w:rPr>
        <w:t>:</w:t>
      </w:r>
      <w:proofErr w:type="gramEnd"/>
      <w:r w:rsidRPr="00443D4E">
        <w:rPr>
          <w:rFonts w:ascii="Arial" w:hAnsi="Arial" w:cs="Arial"/>
          <w:color w:val="000000"/>
          <w:sz w:val="22"/>
          <w:szCs w:val="22"/>
        </w:rPr>
        <w:br/>
      </w:r>
      <w:r w:rsidR="00443D4E">
        <w:rPr>
          <w:rFonts w:ascii="Arial" w:hAnsi="Arial" w:cs="Arial"/>
          <w:color w:val="000000"/>
          <w:sz w:val="22"/>
          <w:szCs w:val="22"/>
        </w:rPr>
        <w:t>Kim Paletta</w:t>
      </w:r>
      <w:r w:rsidRPr="00443D4E">
        <w:rPr>
          <w:rFonts w:ascii="Arial" w:hAnsi="Arial" w:cs="Arial"/>
          <w:color w:val="000000"/>
          <w:sz w:val="22"/>
          <w:szCs w:val="22"/>
        </w:rPr>
        <w:br/>
      </w:r>
      <w:r w:rsidR="00443D4E">
        <w:rPr>
          <w:rFonts w:ascii="Arial" w:hAnsi="Arial" w:cs="Arial"/>
          <w:color w:val="000000"/>
          <w:sz w:val="22"/>
          <w:szCs w:val="22"/>
        </w:rPr>
        <w:t>Administrative Assistant to the Vice President of Development and Alumni Relations</w:t>
      </w:r>
      <w:r w:rsidR="00443D4E">
        <w:rPr>
          <w:rFonts w:ascii="Arial" w:hAnsi="Arial" w:cs="Arial"/>
          <w:color w:val="000000"/>
          <w:sz w:val="22"/>
          <w:szCs w:val="22"/>
        </w:rPr>
        <w:br/>
        <w:t>Washington &amp; Jefferson College</w:t>
      </w:r>
      <w:r w:rsidR="00443D4E">
        <w:rPr>
          <w:rFonts w:ascii="Arial" w:hAnsi="Arial" w:cs="Arial"/>
          <w:color w:val="000000"/>
          <w:sz w:val="22"/>
          <w:szCs w:val="22"/>
        </w:rPr>
        <w:br/>
        <w:t>60 S. Lincoln St.</w:t>
      </w:r>
      <w:r w:rsidR="00443D4E">
        <w:rPr>
          <w:rFonts w:ascii="Arial" w:hAnsi="Arial" w:cs="Arial"/>
          <w:color w:val="000000"/>
          <w:sz w:val="22"/>
          <w:szCs w:val="22"/>
        </w:rPr>
        <w:br/>
        <w:t>Washington, PA 15301</w:t>
      </w:r>
    </w:p>
    <w:p w:rsidR="00D752EA" w:rsidRPr="00D752EA" w:rsidRDefault="00443D4E" w:rsidP="008C5CDE">
      <w:pPr>
        <w:pStyle w:val="NormalWeb"/>
        <w:rPr>
          <w:rFonts w:ascii="Arial" w:hAnsi="Arial" w:cs="Arial"/>
          <w:color w:val="000000"/>
          <w:sz w:val="22"/>
          <w:szCs w:val="22"/>
        </w:rPr>
      </w:pPr>
      <w:r>
        <w:rPr>
          <w:rFonts w:ascii="Arial" w:hAnsi="Arial" w:cs="Arial"/>
          <w:color w:val="000000"/>
          <w:sz w:val="22"/>
          <w:szCs w:val="22"/>
        </w:rPr>
        <w:t>2</w:t>
      </w:r>
      <w:r w:rsidR="008C5CDE" w:rsidRPr="00443D4E">
        <w:rPr>
          <w:rFonts w:ascii="Arial" w:hAnsi="Arial" w:cs="Arial"/>
          <w:color w:val="000000"/>
          <w:sz w:val="22"/>
          <w:szCs w:val="22"/>
        </w:rPr>
        <w:t xml:space="preserve">. </w:t>
      </w:r>
      <w:r w:rsidR="008C5CDE" w:rsidRPr="00443D4E">
        <w:rPr>
          <w:rStyle w:val="Emphasis"/>
          <w:rFonts w:ascii="Arial" w:hAnsi="Arial" w:cs="Arial"/>
          <w:b/>
          <w:i w:val="0"/>
          <w:color w:val="000000"/>
          <w:sz w:val="22"/>
          <w:szCs w:val="22"/>
        </w:rPr>
        <w:t>Under separate cover to the same address</w:t>
      </w:r>
      <w:r w:rsidR="008C5CDE" w:rsidRPr="00443D4E">
        <w:rPr>
          <w:rFonts w:ascii="Arial" w:hAnsi="Arial" w:cs="Arial"/>
          <w:color w:val="000000"/>
          <w:sz w:val="22"/>
          <w:szCs w:val="22"/>
        </w:rPr>
        <w:t xml:space="preserve">, </w:t>
      </w:r>
      <w:r>
        <w:rPr>
          <w:rFonts w:ascii="Arial" w:hAnsi="Arial" w:cs="Arial"/>
          <w:color w:val="000000"/>
          <w:sz w:val="22"/>
          <w:szCs w:val="22"/>
        </w:rPr>
        <w:t xml:space="preserve">send </w:t>
      </w:r>
      <w:r w:rsidR="008C5CDE" w:rsidRPr="00443D4E">
        <w:rPr>
          <w:rFonts w:ascii="Arial" w:hAnsi="Arial" w:cs="Arial"/>
          <w:color w:val="000000"/>
          <w:sz w:val="22"/>
          <w:szCs w:val="22"/>
        </w:rPr>
        <w:t xml:space="preserve">an </w:t>
      </w:r>
      <w:r w:rsidRPr="00443D4E">
        <w:rPr>
          <w:rFonts w:ascii="Arial" w:hAnsi="Arial" w:cs="Arial"/>
          <w:b/>
          <w:color w:val="000000"/>
          <w:sz w:val="22"/>
          <w:szCs w:val="22"/>
        </w:rPr>
        <w:t>i</w:t>
      </w:r>
      <w:r w:rsidRPr="00443D4E">
        <w:rPr>
          <w:rStyle w:val="Emphasis"/>
          <w:rFonts w:ascii="Arial" w:hAnsi="Arial" w:cs="Arial"/>
          <w:b/>
          <w:i w:val="0"/>
          <w:color w:val="000000"/>
          <w:sz w:val="22"/>
          <w:szCs w:val="22"/>
        </w:rPr>
        <w:t>rrevocable stock or bond p</w:t>
      </w:r>
      <w:r w:rsidR="008C5CDE" w:rsidRPr="00443D4E">
        <w:rPr>
          <w:rStyle w:val="Emphasis"/>
          <w:rFonts w:ascii="Arial" w:hAnsi="Arial" w:cs="Arial"/>
          <w:b/>
          <w:i w:val="0"/>
          <w:color w:val="000000"/>
          <w:sz w:val="22"/>
          <w:szCs w:val="22"/>
        </w:rPr>
        <w:t>ower</w:t>
      </w:r>
      <w:r w:rsidR="00D752EA">
        <w:rPr>
          <w:rFonts w:ascii="Arial" w:hAnsi="Arial" w:cs="Arial"/>
          <w:i/>
          <w:color w:val="000000"/>
          <w:sz w:val="22"/>
          <w:szCs w:val="22"/>
        </w:rPr>
        <w:t>.</w:t>
      </w:r>
      <w:r w:rsidR="00D752EA">
        <w:rPr>
          <w:rFonts w:ascii="Arial" w:hAnsi="Arial" w:cs="Arial"/>
          <w:color w:val="000000"/>
          <w:sz w:val="22"/>
          <w:szCs w:val="22"/>
        </w:rPr>
        <w:t xml:space="preserve">  If you are in need of a form, contact Kim Paletta at 724-223-6078.</w:t>
      </w:r>
    </w:p>
    <w:p w:rsidR="00D752EA" w:rsidRPr="004E681A" w:rsidRDefault="004E681A" w:rsidP="008C5CDE">
      <w:pPr>
        <w:pStyle w:val="NormalWeb"/>
        <w:rPr>
          <w:rFonts w:ascii="Arial" w:hAnsi="Arial" w:cs="Arial"/>
          <w:color w:val="000000"/>
          <w:sz w:val="22"/>
          <w:szCs w:val="22"/>
        </w:rPr>
      </w:pPr>
      <w:r>
        <w:rPr>
          <w:rFonts w:ascii="Arial" w:hAnsi="Arial" w:cs="Arial"/>
          <w:color w:val="000000"/>
          <w:sz w:val="22"/>
          <w:szCs w:val="22"/>
        </w:rPr>
        <w:t xml:space="preserve">For transfer of paper certificate, </w:t>
      </w:r>
      <w:r w:rsidR="00D752EA" w:rsidRPr="004E681A">
        <w:rPr>
          <w:rFonts w:ascii="Arial" w:hAnsi="Arial" w:cs="Arial"/>
          <w:color w:val="000000"/>
          <w:sz w:val="22"/>
          <w:szCs w:val="22"/>
        </w:rPr>
        <w:t>W&amp;J College's Gift Acceptance Policy states that “</w:t>
      </w:r>
      <w:r>
        <w:rPr>
          <w:rFonts w:ascii="Arial" w:hAnsi="Arial" w:cs="Arial"/>
          <w:sz w:val="22"/>
          <w:szCs w:val="22"/>
        </w:rPr>
        <w:t>the value of the gift</w:t>
      </w:r>
      <w:r w:rsidR="00D752EA" w:rsidRPr="004E681A">
        <w:rPr>
          <w:rFonts w:ascii="Arial" w:hAnsi="Arial" w:cs="Arial"/>
          <w:sz w:val="22"/>
          <w:szCs w:val="22"/>
        </w:rPr>
        <w:t xml:space="preserve"> is determined by taking the mean average of the high and low sale transactions of the security on the postmarked date of the mailing or the date of hand-delivery to the Office of Development.”</w:t>
      </w:r>
    </w:p>
    <w:p w:rsidR="008C5CDE" w:rsidRDefault="008C5CDE" w:rsidP="008C5CDE">
      <w:pPr>
        <w:pStyle w:val="NormalWeb"/>
        <w:rPr>
          <w:rFonts w:ascii="Arial" w:hAnsi="Arial" w:cs="Arial"/>
          <w:color w:val="000000"/>
          <w:sz w:val="22"/>
          <w:szCs w:val="22"/>
        </w:rPr>
      </w:pPr>
      <w:r w:rsidRPr="00443D4E">
        <w:rPr>
          <w:rFonts w:ascii="Arial" w:hAnsi="Arial" w:cs="Arial"/>
          <w:color w:val="000000"/>
          <w:sz w:val="22"/>
          <w:szCs w:val="22"/>
        </w:rPr>
        <w:t>If you have any further questions on how to m</w:t>
      </w:r>
      <w:r w:rsidR="00D752EA">
        <w:rPr>
          <w:rFonts w:ascii="Arial" w:hAnsi="Arial" w:cs="Arial"/>
          <w:color w:val="000000"/>
          <w:sz w:val="22"/>
          <w:szCs w:val="22"/>
        </w:rPr>
        <w:t>ake a gift of securities</w:t>
      </w:r>
      <w:r w:rsidRPr="00443D4E">
        <w:rPr>
          <w:rFonts w:ascii="Arial" w:hAnsi="Arial" w:cs="Arial"/>
          <w:color w:val="000000"/>
          <w:sz w:val="22"/>
          <w:szCs w:val="22"/>
        </w:rPr>
        <w:t xml:space="preserve"> to the College, please contact </w:t>
      </w:r>
      <w:r w:rsidR="00D752EA">
        <w:rPr>
          <w:rFonts w:ascii="Arial" w:hAnsi="Arial" w:cs="Arial"/>
          <w:color w:val="000000"/>
          <w:sz w:val="22"/>
          <w:szCs w:val="22"/>
        </w:rPr>
        <w:t>Michele Abate Hufnagel, associate vice president of development and alumni relations</w:t>
      </w:r>
      <w:r w:rsidR="002D5EFD">
        <w:rPr>
          <w:rFonts w:ascii="Arial" w:hAnsi="Arial" w:cs="Arial"/>
          <w:color w:val="000000"/>
          <w:sz w:val="22"/>
          <w:szCs w:val="22"/>
        </w:rPr>
        <w:t>,</w:t>
      </w:r>
      <w:r w:rsidR="00D752EA">
        <w:rPr>
          <w:rFonts w:ascii="Arial" w:hAnsi="Arial" w:cs="Arial"/>
          <w:color w:val="000000"/>
          <w:sz w:val="22"/>
          <w:szCs w:val="22"/>
        </w:rPr>
        <w:t xml:space="preserve"> </w:t>
      </w:r>
      <w:r w:rsidRPr="00443D4E">
        <w:rPr>
          <w:rFonts w:ascii="Arial" w:hAnsi="Arial" w:cs="Arial"/>
          <w:color w:val="000000"/>
          <w:sz w:val="22"/>
          <w:szCs w:val="22"/>
        </w:rPr>
        <w:t xml:space="preserve">at </w:t>
      </w:r>
      <w:r w:rsidR="00D752EA">
        <w:rPr>
          <w:rFonts w:ascii="Arial" w:hAnsi="Arial" w:cs="Arial"/>
          <w:color w:val="000000"/>
          <w:sz w:val="22"/>
          <w:szCs w:val="22"/>
        </w:rPr>
        <w:t>724-223-6503</w:t>
      </w:r>
      <w:r w:rsidRPr="00443D4E">
        <w:rPr>
          <w:rFonts w:ascii="Arial" w:hAnsi="Arial" w:cs="Arial"/>
          <w:color w:val="000000"/>
          <w:sz w:val="22"/>
          <w:szCs w:val="22"/>
        </w:rPr>
        <w:t xml:space="preserve"> or email at </w:t>
      </w:r>
      <w:hyperlink r:id="rId4" w:history="1">
        <w:r w:rsidR="00D752EA" w:rsidRPr="00F930F7">
          <w:rPr>
            <w:rStyle w:val="Hyperlink"/>
            <w:rFonts w:ascii="Arial" w:hAnsi="Arial" w:cs="Arial"/>
            <w:sz w:val="22"/>
            <w:szCs w:val="22"/>
          </w:rPr>
          <w:t>mhufnagel@washjeff.edu</w:t>
        </w:r>
      </w:hyperlink>
      <w:r w:rsidR="00D752EA">
        <w:rPr>
          <w:rFonts w:ascii="Arial" w:hAnsi="Arial" w:cs="Arial"/>
          <w:color w:val="000000"/>
          <w:sz w:val="22"/>
          <w:szCs w:val="22"/>
        </w:rPr>
        <w:t>.</w:t>
      </w:r>
    </w:p>
    <w:p w:rsidR="00D752EA" w:rsidRPr="00443D4E" w:rsidRDefault="00D752EA" w:rsidP="008C5CDE">
      <w:pPr>
        <w:pStyle w:val="NormalWeb"/>
        <w:rPr>
          <w:rFonts w:ascii="Arial" w:hAnsi="Arial" w:cs="Arial"/>
          <w:color w:val="000000"/>
          <w:sz w:val="22"/>
          <w:szCs w:val="22"/>
        </w:rPr>
      </w:pPr>
    </w:p>
    <w:p w:rsidR="004B2BDC" w:rsidRDefault="004B2BDC"/>
    <w:sectPr w:rsidR="004B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DE"/>
    <w:rsid w:val="002D5EFD"/>
    <w:rsid w:val="00443D4E"/>
    <w:rsid w:val="004B2BDC"/>
    <w:rsid w:val="004E681A"/>
    <w:rsid w:val="008C5CDE"/>
    <w:rsid w:val="00985C0C"/>
    <w:rsid w:val="00D752EA"/>
    <w:rsid w:val="00FC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27EA-844B-4998-8683-58F2E59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CDE"/>
    <w:rPr>
      <w:color w:val="0000FF"/>
      <w:u w:val="single"/>
    </w:rPr>
  </w:style>
  <w:style w:type="character" w:styleId="Emphasis">
    <w:name w:val="Emphasis"/>
    <w:basedOn w:val="DefaultParagraphFont"/>
    <w:uiPriority w:val="20"/>
    <w:qFormat/>
    <w:rsid w:val="008C5CDE"/>
    <w:rPr>
      <w:i/>
      <w:iCs/>
    </w:rPr>
  </w:style>
  <w:style w:type="character" w:styleId="Strong">
    <w:name w:val="Strong"/>
    <w:basedOn w:val="DefaultParagraphFont"/>
    <w:uiPriority w:val="22"/>
    <w:qFormat/>
    <w:rsid w:val="008C5CDE"/>
    <w:rPr>
      <w:b/>
      <w:bCs/>
    </w:rPr>
  </w:style>
  <w:style w:type="paragraph" w:styleId="NormalWeb">
    <w:name w:val="Normal (Web)"/>
    <w:basedOn w:val="Normal"/>
    <w:uiPriority w:val="99"/>
    <w:semiHidden/>
    <w:unhideWhenUsed/>
    <w:rsid w:val="008C5CD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74458">
      <w:bodyDiv w:val="1"/>
      <w:marLeft w:val="0"/>
      <w:marRight w:val="0"/>
      <w:marTop w:val="0"/>
      <w:marBottom w:val="0"/>
      <w:divBdr>
        <w:top w:val="none" w:sz="0" w:space="0" w:color="auto"/>
        <w:left w:val="none" w:sz="0" w:space="0" w:color="auto"/>
        <w:bottom w:val="none" w:sz="0" w:space="0" w:color="auto"/>
        <w:right w:val="none" w:sz="0" w:space="0" w:color="auto"/>
      </w:divBdr>
      <w:divsChild>
        <w:div w:id="1229851244">
          <w:marLeft w:val="0"/>
          <w:marRight w:val="0"/>
          <w:marTop w:val="0"/>
          <w:marBottom w:val="0"/>
          <w:divBdr>
            <w:top w:val="none" w:sz="0" w:space="0" w:color="auto"/>
            <w:left w:val="none" w:sz="0" w:space="0" w:color="auto"/>
            <w:bottom w:val="none" w:sz="0" w:space="0" w:color="auto"/>
            <w:right w:val="none" w:sz="0" w:space="0" w:color="auto"/>
          </w:divBdr>
          <w:divsChild>
            <w:div w:id="359551270">
              <w:marLeft w:val="0"/>
              <w:marRight w:val="0"/>
              <w:marTop w:val="0"/>
              <w:marBottom w:val="0"/>
              <w:divBdr>
                <w:top w:val="none" w:sz="0" w:space="0" w:color="auto"/>
                <w:left w:val="none" w:sz="0" w:space="0" w:color="auto"/>
                <w:bottom w:val="none" w:sz="0" w:space="0" w:color="auto"/>
                <w:right w:val="none" w:sz="0" w:space="0" w:color="auto"/>
              </w:divBdr>
              <w:divsChild>
                <w:div w:id="198009196">
                  <w:marLeft w:val="0"/>
                  <w:marRight w:val="0"/>
                  <w:marTop w:val="0"/>
                  <w:marBottom w:val="0"/>
                  <w:divBdr>
                    <w:top w:val="none" w:sz="0" w:space="0" w:color="auto"/>
                    <w:left w:val="none" w:sz="0" w:space="0" w:color="auto"/>
                    <w:bottom w:val="none" w:sz="0" w:space="0" w:color="auto"/>
                    <w:right w:val="none" w:sz="0" w:space="0" w:color="auto"/>
                  </w:divBdr>
                  <w:divsChild>
                    <w:div w:id="1982415390">
                      <w:marLeft w:val="0"/>
                      <w:marRight w:val="0"/>
                      <w:marTop w:val="0"/>
                      <w:marBottom w:val="0"/>
                      <w:divBdr>
                        <w:top w:val="none" w:sz="0" w:space="0" w:color="auto"/>
                        <w:left w:val="none" w:sz="0" w:space="0" w:color="auto"/>
                        <w:bottom w:val="none" w:sz="0" w:space="0" w:color="auto"/>
                        <w:right w:val="none" w:sz="0" w:space="0" w:color="auto"/>
                      </w:divBdr>
                      <w:divsChild>
                        <w:div w:id="1642348611">
                          <w:marLeft w:val="-225"/>
                          <w:marRight w:val="-225"/>
                          <w:marTop w:val="0"/>
                          <w:marBottom w:val="0"/>
                          <w:divBdr>
                            <w:top w:val="none" w:sz="0" w:space="0" w:color="auto"/>
                            <w:left w:val="none" w:sz="0" w:space="0" w:color="auto"/>
                            <w:bottom w:val="none" w:sz="0" w:space="0" w:color="auto"/>
                            <w:right w:val="none" w:sz="0" w:space="0" w:color="auto"/>
                          </w:divBdr>
                          <w:divsChild>
                            <w:div w:id="1956013249">
                              <w:marLeft w:val="-225"/>
                              <w:marRight w:val="-225"/>
                              <w:marTop w:val="0"/>
                              <w:marBottom w:val="0"/>
                              <w:divBdr>
                                <w:top w:val="none" w:sz="0" w:space="0" w:color="auto"/>
                                <w:left w:val="none" w:sz="0" w:space="0" w:color="auto"/>
                                <w:bottom w:val="none" w:sz="0" w:space="0" w:color="auto"/>
                                <w:right w:val="none" w:sz="0" w:space="0" w:color="auto"/>
                              </w:divBdr>
                              <w:divsChild>
                                <w:div w:id="6863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163852">
      <w:bodyDiv w:val="1"/>
      <w:marLeft w:val="0"/>
      <w:marRight w:val="0"/>
      <w:marTop w:val="0"/>
      <w:marBottom w:val="0"/>
      <w:divBdr>
        <w:top w:val="none" w:sz="0" w:space="0" w:color="auto"/>
        <w:left w:val="none" w:sz="0" w:space="0" w:color="auto"/>
        <w:bottom w:val="none" w:sz="0" w:space="0" w:color="auto"/>
        <w:right w:val="none" w:sz="0" w:space="0" w:color="auto"/>
      </w:divBdr>
      <w:divsChild>
        <w:div w:id="1171026591">
          <w:marLeft w:val="0"/>
          <w:marRight w:val="0"/>
          <w:marTop w:val="0"/>
          <w:marBottom w:val="0"/>
          <w:divBdr>
            <w:top w:val="none" w:sz="0" w:space="0" w:color="auto"/>
            <w:left w:val="none" w:sz="0" w:space="0" w:color="auto"/>
            <w:bottom w:val="none" w:sz="0" w:space="0" w:color="auto"/>
            <w:right w:val="none" w:sz="0" w:space="0" w:color="auto"/>
          </w:divBdr>
          <w:divsChild>
            <w:div w:id="1774590746">
              <w:marLeft w:val="0"/>
              <w:marRight w:val="0"/>
              <w:marTop w:val="0"/>
              <w:marBottom w:val="0"/>
              <w:divBdr>
                <w:top w:val="none" w:sz="0" w:space="0" w:color="auto"/>
                <w:left w:val="none" w:sz="0" w:space="0" w:color="auto"/>
                <w:bottom w:val="none" w:sz="0" w:space="0" w:color="auto"/>
                <w:right w:val="none" w:sz="0" w:space="0" w:color="auto"/>
              </w:divBdr>
              <w:divsChild>
                <w:div w:id="848986030">
                  <w:marLeft w:val="0"/>
                  <w:marRight w:val="0"/>
                  <w:marTop w:val="0"/>
                  <w:marBottom w:val="0"/>
                  <w:divBdr>
                    <w:top w:val="none" w:sz="0" w:space="0" w:color="auto"/>
                    <w:left w:val="none" w:sz="0" w:space="0" w:color="auto"/>
                    <w:bottom w:val="none" w:sz="0" w:space="0" w:color="auto"/>
                    <w:right w:val="none" w:sz="0" w:space="0" w:color="auto"/>
                  </w:divBdr>
                  <w:divsChild>
                    <w:div w:id="1559365270">
                      <w:marLeft w:val="0"/>
                      <w:marRight w:val="0"/>
                      <w:marTop w:val="0"/>
                      <w:marBottom w:val="0"/>
                      <w:divBdr>
                        <w:top w:val="none" w:sz="0" w:space="0" w:color="auto"/>
                        <w:left w:val="none" w:sz="0" w:space="0" w:color="auto"/>
                        <w:bottom w:val="none" w:sz="0" w:space="0" w:color="auto"/>
                        <w:right w:val="none" w:sz="0" w:space="0" w:color="auto"/>
                      </w:divBdr>
                      <w:divsChild>
                        <w:div w:id="1934196130">
                          <w:marLeft w:val="0"/>
                          <w:marRight w:val="0"/>
                          <w:marTop w:val="0"/>
                          <w:marBottom w:val="0"/>
                          <w:divBdr>
                            <w:top w:val="none" w:sz="0" w:space="0" w:color="auto"/>
                            <w:left w:val="none" w:sz="0" w:space="0" w:color="auto"/>
                            <w:bottom w:val="none" w:sz="0" w:space="0" w:color="auto"/>
                            <w:right w:val="none" w:sz="0" w:space="0" w:color="auto"/>
                          </w:divBdr>
                          <w:divsChild>
                            <w:div w:id="9256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ufnagel@washjef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and Jefferson College</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 Hufnagel</dc:creator>
  <cp:keywords/>
  <dc:description/>
  <cp:lastModifiedBy>Michele A. Hufnagel</cp:lastModifiedBy>
  <cp:revision>4</cp:revision>
  <dcterms:created xsi:type="dcterms:W3CDTF">2015-12-07T20:56:00Z</dcterms:created>
  <dcterms:modified xsi:type="dcterms:W3CDTF">2015-12-09T15:43:00Z</dcterms:modified>
</cp:coreProperties>
</file>